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28" w:rsidRDefault="00354828" w:rsidP="00354828">
      <w:pPr>
        <w:spacing w:after="0" w:line="240" w:lineRule="auto"/>
        <w:rPr>
          <w:rFonts w:ascii="Calibri" w:hAnsi="Calibri" w:cs="Calibri"/>
          <w:sz w:val="28"/>
        </w:rPr>
      </w:pPr>
      <w:r>
        <w:rPr>
          <w:rFonts w:ascii="Arial" w:hAnsi="Arial" w:cs="Arial"/>
          <w:noProof/>
          <w:sz w:val="20"/>
          <w:lang w:eastAsia="es-AR"/>
        </w:rPr>
        <w:drawing>
          <wp:inline distT="0" distB="0" distL="0" distR="0">
            <wp:extent cx="2477135" cy="701675"/>
            <wp:effectExtent l="0" t="0" r="0" b="3175"/>
            <wp:docPr id="2" name="Imagen 2" descr="Logo AC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P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es-AR"/>
        </w:rPr>
        <w:drawing>
          <wp:inline distT="0" distB="0" distL="0" distR="0">
            <wp:extent cx="467995" cy="574040"/>
            <wp:effectExtent l="0" t="0" r="8255" b="0"/>
            <wp:docPr id="1" name="Imagen 1" descr="consec mend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c mend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808080"/>
          <w:sz w:val="28"/>
          <w:szCs w:val="28"/>
        </w:rPr>
        <w:t>C</w:t>
      </w:r>
      <w:r>
        <w:rPr>
          <w:rFonts w:ascii="Calibri" w:hAnsi="Calibri" w:cs="Calibri"/>
          <w:color w:val="808080"/>
        </w:rPr>
        <w:t xml:space="preserve">ONSEJO DE </w:t>
      </w:r>
      <w:r>
        <w:rPr>
          <w:rFonts w:ascii="Calibri" w:hAnsi="Calibri" w:cs="Calibri"/>
          <w:color w:val="808080"/>
          <w:sz w:val="28"/>
          <w:szCs w:val="28"/>
        </w:rPr>
        <w:t>E</w:t>
      </w:r>
      <w:r>
        <w:rPr>
          <w:rFonts w:ascii="Calibri" w:hAnsi="Calibri" w:cs="Calibri"/>
          <w:color w:val="808080"/>
        </w:rPr>
        <w:t xml:space="preserve">DUCACIÓN </w:t>
      </w:r>
      <w:r>
        <w:rPr>
          <w:rFonts w:ascii="Calibri" w:hAnsi="Calibri" w:cs="Calibri"/>
          <w:color w:val="808080"/>
          <w:sz w:val="28"/>
          <w:szCs w:val="28"/>
        </w:rPr>
        <w:t>C</w:t>
      </w:r>
      <w:r>
        <w:rPr>
          <w:rFonts w:ascii="Calibri" w:hAnsi="Calibri" w:cs="Calibri"/>
          <w:color w:val="808080"/>
        </w:rPr>
        <w:t>ATÓLICA</w:t>
      </w:r>
    </w:p>
    <w:p w:rsidR="00354828" w:rsidRDefault="00354828" w:rsidP="00354828">
      <w:pPr>
        <w:spacing w:after="0" w:line="240" w:lineRule="auto"/>
        <w:ind w:left="5664" w:firstLine="708"/>
        <w:rPr>
          <w:sz w:val="20"/>
          <w:szCs w:val="20"/>
        </w:rPr>
      </w:pPr>
      <w:r>
        <w:rPr>
          <w:rFonts w:ascii="Calibri" w:hAnsi="Calibri" w:cs="Calibri"/>
          <w:color w:val="808080"/>
        </w:rPr>
        <w:t>A</w:t>
      </w:r>
      <w:r>
        <w:rPr>
          <w:rFonts w:ascii="Calibri" w:hAnsi="Calibri" w:cs="Calibri"/>
          <w:color w:val="808080"/>
          <w:sz w:val="20"/>
          <w:szCs w:val="20"/>
        </w:rPr>
        <w:t xml:space="preserve">RQUIDIÓCESIS DE </w:t>
      </w:r>
      <w:r>
        <w:rPr>
          <w:rFonts w:ascii="Calibri" w:hAnsi="Calibri" w:cs="Calibri"/>
          <w:color w:val="808080"/>
        </w:rPr>
        <w:t>M</w:t>
      </w:r>
      <w:r>
        <w:rPr>
          <w:rFonts w:ascii="Calibri" w:hAnsi="Calibri" w:cs="Calibri"/>
          <w:color w:val="808080"/>
          <w:sz w:val="20"/>
          <w:szCs w:val="20"/>
        </w:rPr>
        <w:t>ENDOZA</w:t>
      </w:r>
    </w:p>
    <w:p w:rsidR="00354828" w:rsidRDefault="00354828" w:rsidP="00354828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Bandera de los Andes 1242 – Tel  (0261) 4311610                                                             Uruguay 750, Godoy Cruz- 5501 Mendoza - (0261) 3702654  </w:t>
      </w:r>
    </w:p>
    <w:p w:rsidR="00354828" w:rsidRDefault="00B0113D" w:rsidP="00354828">
      <w:pPr>
        <w:spacing w:after="0" w:line="240" w:lineRule="auto"/>
        <w:rPr>
          <w:rFonts w:ascii="Calibri" w:hAnsi="Calibri" w:cs="Calibri"/>
          <w:sz w:val="16"/>
          <w:szCs w:val="16"/>
        </w:rPr>
      </w:pPr>
      <w:hyperlink r:id="rId6" w:history="1">
        <w:r w:rsidR="00354828">
          <w:rPr>
            <w:rStyle w:val="Hipervnculo"/>
            <w:rFonts w:ascii="Calibri" w:hAnsi="Calibri" w:cs="Calibri"/>
            <w:sz w:val="16"/>
            <w:szCs w:val="16"/>
          </w:rPr>
          <w:t>cuentascolegiofenix@gmail.com</w:t>
        </w:r>
      </w:hyperlink>
      <w:hyperlink r:id="rId7" w:history="1">
        <w:r w:rsidR="00354828">
          <w:rPr>
            <w:rStyle w:val="Hipervnculo"/>
            <w:rFonts w:ascii="Calibri" w:hAnsi="Calibri" w:cs="Calibri"/>
            <w:sz w:val="16"/>
            <w:szCs w:val="16"/>
          </w:rPr>
          <w:t>consec.mendoza@gmail.com</w:t>
        </w:r>
      </w:hyperlink>
    </w:p>
    <w:p w:rsidR="00354828" w:rsidRDefault="00354828" w:rsidP="00354828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250E65" w:rsidRDefault="00250E65" w:rsidP="00354828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354828" w:rsidRDefault="00354828" w:rsidP="0035482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  <w:lang w:eastAsia="es-AR"/>
        </w:rPr>
      </w:pPr>
    </w:p>
    <w:p w:rsidR="00354828" w:rsidRDefault="00354828" w:rsidP="00354828">
      <w:pPr>
        <w:jc w:val="right"/>
      </w:pPr>
      <w:r>
        <w:t>Mendoza, 2</w:t>
      </w:r>
      <w:r w:rsidR="005B01F6">
        <w:t>4</w:t>
      </w:r>
      <w:r>
        <w:t xml:space="preserve"> de setiembre de 2020.-</w:t>
      </w:r>
    </w:p>
    <w:p w:rsidR="00354828" w:rsidRPr="00743B8C" w:rsidRDefault="00354828" w:rsidP="00354828">
      <w:pPr>
        <w:spacing w:after="0" w:line="276" w:lineRule="auto"/>
        <w:jc w:val="both"/>
        <w:rPr>
          <w:b/>
        </w:rPr>
      </w:pPr>
      <w:r w:rsidRPr="00743B8C">
        <w:rPr>
          <w:b/>
        </w:rPr>
        <w:t>Sr. Director General de Escuelas</w:t>
      </w:r>
    </w:p>
    <w:p w:rsidR="00354828" w:rsidRPr="00743B8C" w:rsidRDefault="00354828" w:rsidP="00354828">
      <w:pPr>
        <w:spacing w:after="0" w:line="276" w:lineRule="auto"/>
        <w:jc w:val="both"/>
        <w:rPr>
          <w:b/>
        </w:rPr>
      </w:pPr>
      <w:r w:rsidRPr="00743B8C">
        <w:rPr>
          <w:b/>
        </w:rPr>
        <w:t>Licenciado José Thomas</w:t>
      </w:r>
    </w:p>
    <w:p w:rsidR="00354828" w:rsidRPr="00743B8C" w:rsidRDefault="00354828" w:rsidP="00354828">
      <w:pPr>
        <w:spacing w:after="0" w:line="276" w:lineRule="auto"/>
        <w:jc w:val="both"/>
        <w:rPr>
          <w:b/>
        </w:rPr>
      </w:pPr>
      <w:r w:rsidRPr="00743B8C">
        <w:rPr>
          <w:b/>
        </w:rPr>
        <w:t>Mendoza</w:t>
      </w:r>
    </w:p>
    <w:p w:rsidR="00354828" w:rsidRPr="00F734FD" w:rsidRDefault="00354828" w:rsidP="00354828">
      <w:pPr>
        <w:spacing w:after="0" w:line="276" w:lineRule="auto"/>
        <w:jc w:val="both"/>
      </w:pPr>
      <w:proofErr w:type="gramStart"/>
      <w:r w:rsidRPr="00F734FD">
        <w:t>c/copia</w:t>
      </w:r>
      <w:proofErr w:type="gramEnd"/>
      <w:r w:rsidRPr="00F734FD">
        <w:t>: Dirección de Educación Privada</w:t>
      </w:r>
    </w:p>
    <w:p w:rsidR="00354828" w:rsidRPr="00743B8C" w:rsidRDefault="00354828" w:rsidP="00354828">
      <w:pPr>
        <w:spacing w:after="0" w:line="276" w:lineRule="auto"/>
        <w:jc w:val="both"/>
        <w:rPr>
          <w:b/>
        </w:rPr>
      </w:pPr>
    </w:p>
    <w:p w:rsidR="00354828" w:rsidRDefault="00354828" w:rsidP="00354828">
      <w:pPr>
        <w:spacing w:after="0" w:line="240" w:lineRule="auto"/>
        <w:jc w:val="right"/>
        <w:rPr>
          <w:b/>
        </w:rPr>
      </w:pPr>
      <w:r>
        <w:rPr>
          <w:b/>
        </w:rPr>
        <w:t>Ref. – Agradece</w:t>
      </w:r>
      <w:r w:rsidR="0015389F">
        <w:rPr>
          <w:b/>
        </w:rPr>
        <w:t>r</w:t>
      </w:r>
      <w:r>
        <w:rPr>
          <w:b/>
        </w:rPr>
        <w:t xml:space="preserve"> invitación. </w:t>
      </w:r>
    </w:p>
    <w:p w:rsidR="00354828" w:rsidRDefault="00354828" w:rsidP="00354828">
      <w:pPr>
        <w:spacing w:after="0" w:line="240" w:lineRule="auto"/>
        <w:jc w:val="right"/>
        <w:rPr>
          <w:b/>
        </w:rPr>
      </w:pPr>
      <w:r>
        <w:rPr>
          <w:b/>
        </w:rPr>
        <w:t>Solicita</w:t>
      </w:r>
      <w:r w:rsidR="0015389F">
        <w:rPr>
          <w:b/>
        </w:rPr>
        <w:t>r</w:t>
      </w:r>
      <w:r>
        <w:rPr>
          <w:b/>
        </w:rPr>
        <w:t xml:space="preserve"> comunicaciones con mayor antelación para favorecer una fecunda participación.</w:t>
      </w:r>
    </w:p>
    <w:p w:rsidR="00354828" w:rsidRDefault="00354828" w:rsidP="00354828">
      <w:pPr>
        <w:spacing w:line="360" w:lineRule="auto"/>
        <w:jc w:val="both"/>
        <w:rPr>
          <w:b/>
        </w:rPr>
      </w:pPr>
    </w:p>
    <w:p w:rsidR="00354828" w:rsidRPr="00743B8C" w:rsidRDefault="00354828" w:rsidP="00354828">
      <w:pPr>
        <w:spacing w:line="360" w:lineRule="auto"/>
        <w:jc w:val="both"/>
        <w:rPr>
          <w:b/>
        </w:rPr>
      </w:pPr>
      <w:r w:rsidRPr="00743B8C">
        <w:rPr>
          <w:b/>
        </w:rPr>
        <w:t>E</w:t>
      </w:r>
      <w:r w:rsidR="005B01F6">
        <w:rPr>
          <w:b/>
        </w:rPr>
        <w:t>stimado S</w:t>
      </w:r>
      <w:r w:rsidRPr="00743B8C">
        <w:rPr>
          <w:b/>
        </w:rPr>
        <w:t>eñor Director:</w:t>
      </w:r>
    </w:p>
    <w:p w:rsidR="00192259" w:rsidRDefault="00354828" w:rsidP="00354828">
      <w:pPr>
        <w:spacing w:line="360" w:lineRule="auto"/>
        <w:jc w:val="both"/>
      </w:pPr>
      <w:r>
        <w:t>Nos dirigimos a Ud., con el objeto de agradecer la invitación a la apertura del Pre-Congreso de Educación</w:t>
      </w:r>
      <w:r w:rsidR="00AB1081">
        <w:t xml:space="preserve">y </w:t>
      </w:r>
      <w:r w:rsidR="00192259">
        <w:t xml:space="preserve">de desde ya mismo nos ponemos a analizar </w:t>
      </w:r>
      <w:r w:rsidR="005B01F6">
        <w:t xml:space="preserve">el texto recibido, así como </w:t>
      </w:r>
      <w:r w:rsidR="00192259">
        <w:t>las instancias, fechas y modos de participación.</w:t>
      </w:r>
    </w:p>
    <w:p w:rsidR="00192259" w:rsidRDefault="00192259" w:rsidP="00B759B2">
      <w:pPr>
        <w:spacing w:line="360" w:lineRule="auto"/>
        <w:jc w:val="both"/>
      </w:pPr>
      <w:r>
        <w:t>Al respecto y c</w:t>
      </w:r>
      <w:r w:rsidR="005B01F6">
        <w:t>omo una primera apreciación quer</w:t>
      </w:r>
      <w:r>
        <w:t xml:space="preserve">emos adelantarle, en </w:t>
      </w:r>
      <w:r w:rsidR="005B01F6">
        <w:t>el</w:t>
      </w:r>
      <w:r>
        <w:t xml:space="preserve"> marco de comenzar a aportar p</w:t>
      </w:r>
      <w:r w:rsidR="0015389F">
        <w:t>ara</w:t>
      </w:r>
      <w:r>
        <w:t xml:space="preserve"> una participación </w:t>
      </w:r>
      <w:r w:rsidR="0015389F">
        <w:t xml:space="preserve">efectiva y </w:t>
      </w:r>
      <w:r>
        <w:t>fecunda, que le hacemos saber que la invitación nos llegó en la noche anterior, apenas 12 horas antes de la apertura del Pre-Congreso. Es por ello que le solicitamos que como representantes de las Asociaciones Intermedias que nucleamos más del 90% de los institutos de gestión privada, que a su vez significan alrededor de un 25% promedio</w:t>
      </w:r>
      <w:r w:rsidR="005B01F6">
        <w:t xml:space="preserve"> de la matrícula educativa</w:t>
      </w:r>
      <w:r>
        <w:t xml:space="preserve"> mendocina</w:t>
      </w:r>
      <w:r w:rsidR="0015389F">
        <w:t xml:space="preserve"> en sus cuatro niveles</w:t>
      </w:r>
      <w:r w:rsidR="00AB1081">
        <w:t>, decíamos</w:t>
      </w:r>
      <w:r w:rsidR="005B01F6">
        <w:t>,</w:t>
      </w:r>
      <w:r>
        <w:t xml:space="preserve"> contamos que</w:t>
      </w:r>
      <w:r w:rsidR="0015389F">
        <w:t xml:space="preserve"> las</w:t>
      </w:r>
      <w:r w:rsidR="00AB1081">
        <w:t xml:space="preserve">futuras comunicaciones </w:t>
      </w:r>
      <w:r>
        <w:t>se realicen de manera orgánica y efectiva</w:t>
      </w:r>
      <w:r w:rsidR="005B01F6">
        <w:t xml:space="preserve"> y con mayor antelación. N</w:t>
      </w:r>
      <w:r>
        <w:t>o es necesario</w:t>
      </w:r>
      <w:r w:rsidR="005B01F6">
        <w:t>,</w:t>
      </w:r>
      <w:r>
        <w:t xml:space="preserve"> entendemos, abundar en la importancia y valor de los aportes</w:t>
      </w:r>
      <w:r w:rsidR="0015389F">
        <w:t xml:space="preserve"> de las entidades organizadas, por lo que también aprovechamos a reiterar lo que manifestamos en oportunidad de reunirnos y en otra nota</w:t>
      </w:r>
      <w:r w:rsidR="00B759B2">
        <w:t xml:space="preserve"> presentada</w:t>
      </w:r>
      <w:r w:rsidR="0015389F">
        <w:t>: la necesidad que las cámaras representantes del sector participemos en el Consejo General de Educación.</w:t>
      </w:r>
    </w:p>
    <w:p w:rsidR="007503AE" w:rsidRDefault="00192259" w:rsidP="00B759B2">
      <w:pPr>
        <w:spacing w:line="360" w:lineRule="auto"/>
        <w:jc w:val="both"/>
      </w:pPr>
      <w:r>
        <w:t>Otro punto</w:t>
      </w:r>
      <w:r w:rsidR="0084378F">
        <w:t xml:space="preserve"> y</w:t>
      </w:r>
      <w:r w:rsidR="005B01F6">
        <w:t xml:space="preserve"> ya esto como anticipo general de lo que conocimos en el dossier difundido por v/redes el martes, </w:t>
      </w:r>
      <w:r w:rsidR="0084378F">
        <w:t xml:space="preserve">vemos bastante </w:t>
      </w:r>
      <w:r w:rsidR="0084378F" w:rsidRPr="005B01F6">
        <w:rPr>
          <w:i/>
        </w:rPr>
        <w:t>apretad</w:t>
      </w:r>
      <w:r w:rsidR="0084378F">
        <w:t>as las fechas</w:t>
      </w:r>
      <w:r w:rsidR="005B01F6">
        <w:t xml:space="preserve">. </w:t>
      </w:r>
      <w:r w:rsidR="0015389F">
        <w:t>Esto lo analizamos t</w:t>
      </w:r>
      <w:r w:rsidR="005B01F6">
        <w:t>eniendo en cuenta</w:t>
      </w:r>
      <w:r w:rsidR="0015389F">
        <w:t>: -</w:t>
      </w:r>
      <w:r w:rsidR="00AB1081">
        <w:t xml:space="preserve"> lo que significa un cambio legislativo</w:t>
      </w:r>
      <w:r w:rsidR="0015389F">
        <w:t>; -</w:t>
      </w:r>
      <w:r w:rsidR="00AB1081">
        <w:t xml:space="preserve"> lo novedoso de la forma de realizarlo, sin duda obligados por la situación de pandemia</w:t>
      </w:r>
      <w:r w:rsidR="0015389F">
        <w:t xml:space="preserve">;- </w:t>
      </w:r>
      <w:r w:rsidR="005B01F6">
        <w:t xml:space="preserve">el necesario involucramiento de todos los actores sociales, y en particular de la comunidad educativa que seguro tendrá </w:t>
      </w:r>
      <w:r w:rsidR="0015389F">
        <w:t xml:space="preserve">tanto </w:t>
      </w:r>
      <w:r w:rsidR="005B01F6">
        <w:t>para aportar, y claro</w:t>
      </w:r>
      <w:r w:rsidR="007503AE">
        <w:t>,</w:t>
      </w:r>
      <w:r w:rsidR="005B01F6">
        <w:t xml:space="preserve"> deberá hacerlo sumando a su actividad de enseñanza diaria,</w:t>
      </w:r>
      <w:r w:rsidR="00F734FD">
        <w:t xml:space="preserve">más la </w:t>
      </w:r>
      <w:r w:rsidR="00F734FD">
        <w:lastRenderedPageBreak/>
        <w:t>tabulación</w:t>
      </w:r>
      <w:r w:rsidR="0015389F">
        <w:t xml:space="preserve"> de aportes</w:t>
      </w:r>
      <w:r w:rsidR="005B01F6">
        <w:t xml:space="preserve"> que las comunidades educativas organicen en el poco tiempo que tenemos antes del Congreso. </w:t>
      </w:r>
    </w:p>
    <w:p w:rsidR="0084378F" w:rsidRDefault="0015389F" w:rsidP="00B759B2">
      <w:pPr>
        <w:spacing w:line="360" w:lineRule="auto"/>
        <w:jc w:val="both"/>
      </w:pPr>
      <w:r>
        <w:t xml:space="preserve">También advertimos como </w:t>
      </w:r>
      <w:r w:rsidR="00F734FD">
        <w:t xml:space="preserve">muy breve el </w:t>
      </w:r>
      <w:r w:rsidR="007503AE">
        <w:t xml:space="preserve">tiempo </w:t>
      </w:r>
      <w:r>
        <w:t xml:space="preserve">dispuesto para la presentación de </w:t>
      </w:r>
      <w:r w:rsidR="0084378F">
        <w:t>ponencias</w:t>
      </w:r>
      <w:r w:rsidR="007503AE">
        <w:t>:</w:t>
      </w:r>
      <w:r w:rsidR="0084378F">
        <w:t xml:space="preserve"> apenas 13 días es tiempo escaso </w:t>
      </w:r>
      <w:r w:rsidR="00F734FD">
        <w:t>y</w:t>
      </w:r>
      <w:r w:rsidR="0084378F">
        <w:t xml:space="preserve"> podría no contribuir a la calidad o pertinencia</w:t>
      </w:r>
      <w:r w:rsidR="00AB1081">
        <w:t>,</w:t>
      </w:r>
      <w:r w:rsidR="0084378F">
        <w:t xml:space="preserve"> ya que entendemos no se trata de participar con una ponencia </w:t>
      </w:r>
      <w:r w:rsidR="0084378F">
        <w:rPr>
          <w:i/>
        </w:rPr>
        <w:t xml:space="preserve">general, </w:t>
      </w:r>
      <w:r w:rsidR="0084378F">
        <w:t>sino “ad-hoc” de lo que se expresa en el borrador de trabajo de la ley que apenas hace un par de días conocemos.</w:t>
      </w:r>
    </w:p>
    <w:p w:rsidR="005E4A39" w:rsidRDefault="00AB1081" w:rsidP="00F734FD">
      <w:pPr>
        <w:spacing w:line="360" w:lineRule="auto"/>
        <w:jc w:val="both"/>
      </w:pPr>
      <w:r>
        <w:t>Otro punto</w:t>
      </w:r>
      <w:r w:rsidR="005E4A39">
        <w:t xml:space="preserve"> muy importante en esta pre-etapa es </w:t>
      </w:r>
      <w:r>
        <w:t xml:space="preserve">el </w:t>
      </w:r>
      <w:r w:rsidR="005E4A39">
        <w:t xml:space="preserve">particular </w:t>
      </w:r>
      <w:r>
        <w:t xml:space="preserve">pedido </w:t>
      </w:r>
      <w:r w:rsidR="005E4A39">
        <w:t>que</w:t>
      </w:r>
      <w:r>
        <w:t xml:space="preserve"> le adelantamos</w:t>
      </w:r>
      <w:r w:rsidR="005E4A39">
        <w:t>:</w:t>
      </w:r>
      <w:r>
        <w:t xml:space="preserve"> conocer ampliamente el documento con la tabulación </w:t>
      </w:r>
      <w:r w:rsidR="00F734FD">
        <w:t>/</w:t>
      </w:r>
      <w:r>
        <w:t xml:space="preserve"> organización de los aportes generales y particulares que se realice </w:t>
      </w:r>
      <w:r w:rsidR="005E4A39">
        <w:t>en la etapa d</w:t>
      </w:r>
      <w:r>
        <w:t>el Congreso</w:t>
      </w:r>
      <w:r w:rsidR="005E4A39">
        <w:t xml:space="preserve"> (objetivos </w:t>
      </w:r>
      <w:r w:rsidR="007503AE">
        <w:t>3 y 4</w:t>
      </w:r>
      <w:r w:rsidR="005E4A39">
        <w:t>)</w:t>
      </w:r>
    </w:p>
    <w:p w:rsidR="00AB1081" w:rsidRPr="007503AE" w:rsidRDefault="005E4A39" w:rsidP="00F734FD">
      <w:pPr>
        <w:spacing w:line="360" w:lineRule="auto"/>
        <w:jc w:val="both"/>
      </w:pPr>
      <w:r>
        <w:t xml:space="preserve">También le solicitamos con antelación el </w:t>
      </w:r>
      <w:r w:rsidR="00F734FD">
        <w:t>c</w:t>
      </w:r>
      <w:r>
        <w:t>ronograma</w:t>
      </w:r>
      <w:r w:rsidR="00F734FD">
        <w:t>, temas yd</w:t>
      </w:r>
      <w:r w:rsidR="00AB1081">
        <w:t>isertantes</w:t>
      </w:r>
      <w:r w:rsidR="00F734FD">
        <w:t>d</w:t>
      </w:r>
      <w:r>
        <w:t xml:space="preserve">e las </w:t>
      </w:r>
      <w:r w:rsidRPr="005E4A39">
        <w:rPr>
          <w:i/>
        </w:rPr>
        <w:t xml:space="preserve">charlas magistrales y entrevistas: a especialistas y referentes del campo de la educación convocados por el Comité Ejecutivo para contribuir al debate a partir de su </w:t>
      </w:r>
      <w:proofErr w:type="spellStart"/>
      <w:r w:rsidRPr="005E4A39">
        <w:rPr>
          <w:i/>
        </w:rPr>
        <w:t>expertise</w:t>
      </w:r>
      <w:proofErr w:type="spellEnd"/>
      <w:r w:rsidRPr="005E4A39">
        <w:rPr>
          <w:i/>
        </w:rPr>
        <w:t xml:space="preserve"> en sus campos profesionales.</w:t>
      </w:r>
      <w:r w:rsidR="007503AE">
        <w:t>Información más que necesaria para concretar</w:t>
      </w:r>
      <w:r w:rsidR="00F734FD">
        <w:t>/orientar</w:t>
      </w:r>
      <w:r w:rsidR="007503AE">
        <w:t xml:space="preserve"> la inscripción.</w:t>
      </w:r>
    </w:p>
    <w:p w:rsidR="005E4A39" w:rsidRDefault="005E4A39" w:rsidP="00F734FD">
      <w:pPr>
        <w:spacing w:after="0" w:line="360" w:lineRule="auto"/>
        <w:jc w:val="both"/>
      </w:pPr>
      <w:r>
        <w:t xml:space="preserve">En cuanto a los </w:t>
      </w:r>
      <w:r w:rsidR="00310517">
        <w:t xml:space="preserve">objetivos, que compartimos: </w:t>
      </w:r>
    </w:p>
    <w:p w:rsidR="005E4A39" w:rsidRDefault="00310517" w:rsidP="00B759B2">
      <w:pPr>
        <w:spacing w:after="0" w:line="360" w:lineRule="auto"/>
        <w:ind w:firstLine="708"/>
        <w:jc w:val="both"/>
      </w:pPr>
      <w:r>
        <w:t xml:space="preserve">● Generar un espacio de debate sobre la situación de la Educación Pública de en la Provincia de Mendoza en el marco de la discusión de una nueva Ley. </w:t>
      </w:r>
    </w:p>
    <w:p w:rsidR="005E4A39" w:rsidRDefault="00310517" w:rsidP="00B759B2">
      <w:pPr>
        <w:spacing w:after="0" w:line="360" w:lineRule="auto"/>
        <w:ind w:firstLine="708"/>
        <w:jc w:val="both"/>
      </w:pPr>
      <w:r>
        <w:t xml:space="preserve">● Habilitar diversos canales de participación para toda la sociedad de Mendoza. </w:t>
      </w:r>
    </w:p>
    <w:p w:rsidR="005E4A39" w:rsidRDefault="00310517" w:rsidP="00B759B2">
      <w:pPr>
        <w:spacing w:after="0" w:line="360" w:lineRule="auto"/>
        <w:ind w:firstLine="708"/>
        <w:jc w:val="both"/>
      </w:pPr>
      <w:r>
        <w:t xml:space="preserve">● Registrar los aportes de los diferentes actores. </w:t>
      </w:r>
    </w:p>
    <w:p w:rsidR="005E4A39" w:rsidRDefault="00310517" w:rsidP="00B759B2">
      <w:pPr>
        <w:spacing w:after="0" w:line="360" w:lineRule="auto"/>
        <w:ind w:firstLine="708"/>
        <w:jc w:val="both"/>
      </w:pPr>
      <w:r>
        <w:t>● Elaborar un documento que refleje los aportes concretos de los participantes</w:t>
      </w:r>
      <w:r w:rsidR="005E4A39">
        <w:t xml:space="preserve">; </w:t>
      </w:r>
    </w:p>
    <w:p w:rsidR="00B759B2" w:rsidRDefault="005E49E9" w:rsidP="00192259">
      <w:pPr>
        <w:spacing w:line="360" w:lineRule="auto"/>
        <w:ind w:firstLine="708"/>
        <w:jc w:val="both"/>
      </w:pPr>
      <w:r>
        <w:t>S</w:t>
      </w:r>
      <w:r w:rsidR="005E4A39">
        <w:t>o</w:t>
      </w:r>
      <w:r w:rsidR="00310517">
        <w:t xml:space="preserve">n sin duda muy auspiciosos, aunque quizás, dada la brevedad de los “tiempos” algunos no sean alcanzables, ya que </w:t>
      </w:r>
      <w:r w:rsidR="007503AE">
        <w:t xml:space="preserve">tenemos </w:t>
      </w:r>
      <w:r>
        <w:t xml:space="preserve">apenas un </w:t>
      </w:r>
      <w:r w:rsidR="00F734FD">
        <w:t xml:space="preserve">mes (Objetivos 1 y 2) </w:t>
      </w:r>
      <w:r w:rsidR="00310517" w:rsidRPr="00AB1081">
        <w:rPr>
          <w:i/>
        </w:rPr>
        <w:t>“en el que la sociedad mendocina se convierta en una gran escuela”</w:t>
      </w:r>
      <w:r w:rsidR="007503AE">
        <w:rPr>
          <w:i/>
        </w:rPr>
        <w:t>.</w:t>
      </w:r>
    </w:p>
    <w:p w:rsidR="00310517" w:rsidRDefault="00B759B2" w:rsidP="00F734FD">
      <w:pPr>
        <w:spacing w:line="360" w:lineRule="auto"/>
        <w:jc w:val="both"/>
      </w:pPr>
      <w:r>
        <w:t xml:space="preserve">Todo lo expuesto, reiteramos, resume nuestras primeras apreciaciones, que le hacemos llegar en el marco del respeto y de la obligada importancia en la participación responsable, como deber y como derecho, en tan loable iniciativa. Por ello nos comprometemos en participar amplia y propositivamente, ya que claramente es nuestro </w:t>
      </w:r>
      <w:r w:rsidR="0084378F">
        <w:t xml:space="preserve">objetivo la </w:t>
      </w:r>
      <w:r w:rsidR="00310517">
        <w:t xml:space="preserve">construcción de una sociedad más igualitaria. </w:t>
      </w:r>
      <w:r w:rsidR="00AB1081">
        <w:t xml:space="preserve">El necesario canal de diálogo con nuestras asociaciones intermedias está a su disposición. </w:t>
      </w:r>
    </w:p>
    <w:p w:rsidR="00AB1081" w:rsidRDefault="00AB1081" w:rsidP="00192259">
      <w:pPr>
        <w:spacing w:line="360" w:lineRule="auto"/>
        <w:ind w:firstLine="708"/>
        <w:jc w:val="both"/>
      </w:pPr>
      <w:r>
        <w:t>Agradeciendo desde ya su atención, lo saludamos muy cordialmente</w:t>
      </w:r>
    </w:p>
    <w:p w:rsidR="00B759B2" w:rsidRDefault="00B759B2" w:rsidP="00B759B2">
      <w:pPr>
        <w:pStyle w:val="yiv8667756408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666666"/>
          <w:sz w:val="20"/>
          <w:szCs w:val="20"/>
        </w:rPr>
      </w:pPr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 xml:space="preserve">Hno. Eutimio Rubio </w:t>
      </w:r>
      <w:proofErr w:type="spellStart"/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>Saez</w:t>
      </w:r>
      <w:proofErr w:type="spellEnd"/>
      <w:r>
        <w:rPr>
          <w:rFonts w:asciiTheme="minorHAnsi" w:hAnsiTheme="minorHAnsi" w:cs="Arial"/>
          <w:b/>
          <w:color w:val="666666"/>
          <w:sz w:val="20"/>
          <w:szCs w:val="20"/>
        </w:rPr>
        <w:tab/>
      </w:r>
      <w:r>
        <w:rPr>
          <w:rFonts w:asciiTheme="minorHAnsi" w:hAnsiTheme="minorHAnsi" w:cs="Arial"/>
          <w:b/>
          <w:color w:val="666666"/>
          <w:sz w:val="20"/>
          <w:szCs w:val="20"/>
        </w:rPr>
        <w:tab/>
      </w:r>
      <w:r>
        <w:rPr>
          <w:rFonts w:asciiTheme="minorHAnsi" w:hAnsiTheme="minorHAnsi" w:cs="Arial"/>
          <w:b/>
          <w:color w:val="666666"/>
          <w:sz w:val="20"/>
          <w:szCs w:val="20"/>
        </w:rPr>
        <w:tab/>
      </w:r>
      <w:r>
        <w:rPr>
          <w:rFonts w:asciiTheme="minorHAnsi" w:hAnsiTheme="minorHAnsi" w:cs="Arial"/>
          <w:b/>
          <w:color w:val="666666"/>
          <w:sz w:val="20"/>
          <w:szCs w:val="20"/>
        </w:rPr>
        <w:tab/>
      </w:r>
      <w:r>
        <w:rPr>
          <w:rFonts w:asciiTheme="minorHAnsi" w:hAnsiTheme="minorHAnsi" w:cs="Arial"/>
          <w:b/>
          <w:color w:val="666666"/>
          <w:sz w:val="20"/>
          <w:szCs w:val="20"/>
        </w:rPr>
        <w:tab/>
      </w:r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>Lic. Arnaldo Sánchez</w:t>
      </w:r>
    </w:p>
    <w:p w:rsidR="00B759B2" w:rsidRDefault="00B759B2" w:rsidP="00B759B2">
      <w:pPr>
        <w:pStyle w:val="yiv8667756408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666666"/>
          <w:sz w:val="20"/>
          <w:szCs w:val="20"/>
        </w:rPr>
      </w:pPr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>Presidente CONSEC               Presidente ACPM</w:t>
      </w:r>
    </w:p>
    <w:p w:rsidR="00F734FD" w:rsidRPr="00E0786B" w:rsidRDefault="00F734FD" w:rsidP="00B759B2">
      <w:pPr>
        <w:pStyle w:val="yiv8667756408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D2228"/>
          <w:sz w:val="22"/>
          <w:szCs w:val="22"/>
        </w:rPr>
      </w:pPr>
    </w:p>
    <w:p w:rsidR="00B759B2" w:rsidRPr="00E0786B" w:rsidRDefault="00B759B2" w:rsidP="00B759B2">
      <w:pPr>
        <w:pStyle w:val="yiv8667756408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D2228"/>
          <w:sz w:val="22"/>
          <w:szCs w:val="22"/>
        </w:rPr>
      </w:pPr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 xml:space="preserve">Lic. Fernando </w:t>
      </w:r>
      <w:proofErr w:type="spellStart"/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>Bertonati</w:t>
      </w:r>
      <w:proofErr w:type="spellEnd"/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 xml:space="preserve">                </w:t>
      </w:r>
      <w:proofErr w:type="spellStart"/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>Cd</w:t>
      </w:r>
      <w:r>
        <w:rPr>
          <w:rFonts w:asciiTheme="minorHAnsi" w:hAnsiTheme="minorHAnsi" w:cs="Arial"/>
          <w:b/>
          <w:color w:val="666666"/>
          <w:sz w:val="20"/>
          <w:szCs w:val="20"/>
        </w:rPr>
        <w:t>or</w:t>
      </w:r>
      <w:proofErr w:type="spellEnd"/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>. Julio Amat</w:t>
      </w:r>
    </w:p>
    <w:p w:rsidR="00B759B2" w:rsidRDefault="00B759B2" w:rsidP="00B759B2">
      <w:pPr>
        <w:pStyle w:val="yiv8667756408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1D2228"/>
          <w:sz w:val="22"/>
          <w:szCs w:val="22"/>
        </w:rPr>
      </w:pPr>
      <w:r w:rsidRPr="00E0786B">
        <w:rPr>
          <w:rFonts w:asciiTheme="minorHAnsi" w:hAnsiTheme="minorHAnsi" w:cs="Arial"/>
          <w:b/>
          <w:color w:val="666666"/>
          <w:sz w:val="20"/>
          <w:szCs w:val="20"/>
        </w:rPr>
        <w:t>Vicepresidente CONSECTesorero ACPM</w:t>
      </w:r>
    </w:p>
    <w:sectPr w:rsidR="00B759B2" w:rsidSect="00F734FD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Rough Fleurons Free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54828"/>
    <w:rsid w:val="0015389F"/>
    <w:rsid w:val="00192259"/>
    <w:rsid w:val="00250E65"/>
    <w:rsid w:val="00310517"/>
    <w:rsid w:val="00354828"/>
    <w:rsid w:val="005B01F6"/>
    <w:rsid w:val="005B1B43"/>
    <w:rsid w:val="005D2EC5"/>
    <w:rsid w:val="005E49E9"/>
    <w:rsid w:val="005E4A39"/>
    <w:rsid w:val="007503AE"/>
    <w:rsid w:val="0084378F"/>
    <w:rsid w:val="009A5D18"/>
    <w:rsid w:val="00AB1081"/>
    <w:rsid w:val="00B0113D"/>
    <w:rsid w:val="00B759B2"/>
    <w:rsid w:val="00F7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354828"/>
    <w:rPr>
      <w:color w:val="0000FF"/>
      <w:u w:val="single"/>
    </w:rPr>
  </w:style>
  <w:style w:type="paragraph" w:customStyle="1" w:styleId="yiv8667756408msonormal">
    <w:name w:val="yiv8667756408msonormal"/>
    <w:basedOn w:val="Normal"/>
    <w:rsid w:val="00B7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ec.mendoz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entascolegiofenix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</dc:creator>
  <cp:keywords/>
  <dc:description/>
  <cp:lastModifiedBy>Usuario</cp:lastModifiedBy>
  <cp:revision>4</cp:revision>
  <dcterms:created xsi:type="dcterms:W3CDTF">2020-09-24T21:11:00Z</dcterms:created>
  <dcterms:modified xsi:type="dcterms:W3CDTF">2020-09-25T13:09:00Z</dcterms:modified>
</cp:coreProperties>
</file>